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366" w:type="dxa"/>
        <w:tblLook w:val="04A0" w:firstRow="1" w:lastRow="0" w:firstColumn="1" w:lastColumn="0" w:noHBand="0" w:noVBand="1"/>
      </w:tblPr>
      <w:tblGrid>
        <w:gridCol w:w="5850"/>
        <w:gridCol w:w="4516"/>
      </w:tblGrid>
      <w:tr w:rsidR="00C14895" w:rsidRPr="000706F3" w:rsidTr="000F2DBB">
        <w:trPr>
          <w:trHeight w:val="525"/>
        </w:trPr>
        <w:tc>
          <w:tcPr>
            <w:tcW w:w="10366" w:type="dxa"/>
            <w:gridSpan w:val="2"/>
          </w:tcPr>
          <w:p w:rsidR="00C14895" w:rsidRPr="000706F3" w:rsidRDefault="00C14895" w:rsidP="00306993">
            <w:pPr>
              <w:rPr>
                <w:b/>
                <w:bCs/>
              </w:rPr>
            </w:pPr>
            <w:r>
              <w:rPr>
                <w:b/>
                <w:bCs/>
              </w:rPr>
              <w:t>Pac</w:t>
            </w:r>
            <w:r w:rsidR="00306993">
              <w:rPr>
                <w:b/>
                <w:bCs/>
              </w:rPr>
              <w:t>ientský monitor – defibrilátor 2</w:t>
            </w:r>
            <w:r>
              <w:rPr>
                <w:b/>
                <w:bCs/>
              </w:rPr>
              <w:t>ks</w:t>
            </w:r>
          </w:p>
        </w:tc>
      </w:tr>
      <w:tr w:rsidR="00C14895" w:rsidRPr="000706F3" w:rsidTr="000F2DBB">
        <w:trPr>
          <w:trHeight w:val="447"/>
        </w:trPr>
        <w:tc>
          <w:tcPr>
            <w:tcW w:w="5850" w:type="dxa"/>
          </w:tcPr>
          <w:p w:rsidR="00C14895" w:rsidRPr="0035386B" w:rsidRDefault="00C14895" w:rsidP="000F2DBB">
            <w:r w:rsidRPr="0035386B">
              <w:t>Uveďte výrobce a typové označení nabízeného produktu</w:t>
            </w:r>
          </w:p>
        </w:tc>
        <w:tc>
          <w:tcPr>
            <w:tcW w:w="4516" w:type="dxa"/>
          </w:tcPr>
          <w:p w:rsidR="00C14895" w:rsidRPr="000706F3" w:rsidRDefault="00C14895" w:rsidP="000F2DBB"/>
        </w:tc>
      </w:tr>
      <w:tr w:rsidR="00C14895" w:rsidRPr="000706F3" w:rsidTr="000F2DBB">
        <w:trPr>
          <w:trHeight w:val="425"/>
        </w:trPr>
        <w:tc>
          <w:tcPr>
            <w:tcW w:w="5850" w:type="dxa"/>
          </w:tcPr>
          <w:p w:rsidR="00C14895" w:rsidRPr="0035386B" w:rsidRDefault="00C14895" w:rsidP="000F2DBB">
            <w:r w:rsidRPr="0035386B">
              <w:t>Požadované parametry</w:t>
            </w:r>
          </w:p>
        </w:tc>
        <w:tc>
          <w:tcPr>
            <w:tcW w:w="4516" w:type="dxa"/>
          </w:tcPr>
          <w:p w:rsidR="00C14895" w:rsidRPr="000706F3" w:rsidRDefault="00C14895" w:rsidP="000F2DBB">
            <w:pPr>
              <w:rPr>
                <w:b/>
                <w:bCs/>
                <w:u w:val="single"/>
              </w:rPr>
            </w:pPr>
            <w:r w:rsidRPr="000706F3">
              <w:t> </w:t>
            </w:r>
            <w:r>
              <w:t>Splňuje ano/ne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monitor vitálních funkcí, </w:t>
            </w:r>
            <w:proofErr w:type="spellStart"/>
            <w:r w:rsidRPr="000706F3">
              <w:t>bifázický</w:t>
            </w:r>
            <w:proofErr w:type="spellEnd"/>
            <w:r w:rsidRPr="000706F3">
              <w:t xml:space="preserve"> defibrilátor, kardiostimulátor</w:t>
            </w:r>
          </w:p>
          <w:p w:rsidR="00C14895" w:rsidRPr="000706F3" w:rsidRDefault="00C14895" w:rsidP="000F2DBB">
            <w:r w:rsidRPr="000706F3">
              <w:t> </w:t>
            </w:r>
          </w:p>
        </w:tc>
        <w:tc>
          <w:tcPr>
            <w:tcW w:w="4516" w:type="dxa"/>
            <w:noWrap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</w:p>
        </w:tc>
      </w:tr>
      <w:tr w:rsidR="00C14895" w:rsidRPr="000706F3" w:rsidTr="000F2DBB">
        <w:trPr>
          <w:trHeight w:val="480"/>
        </w:trPr>
        <w:tc>
          <w:tcPr>
            <w:tcW w:w="5850" w:type="dxa"/>
            <w:noWrap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hmotnost přístroje včetně příslušenství do 8,5 kg včetně kompletního</w:t>
            </w:r>
            <w:bookmarkStart w:id="0" w:name="_GoBack"/>
            <w:bookmarkEnd w:id="0"/>
            <w:r w:rsidRPr="000706F3">
              <w:t xml:space="preserve"> příslušenství</w:t>
            </w:r>
          </w:p>
        </w:tc>
        <w:tc>
          <w:tcPr>
            <w:tcW w:w="4516" w:type="dxa"/>
            <w:noWrap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3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ovládání a komunikace přístroje včetně všech hlášení na monitoru a nabídky v menu v českém jazyce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provozní teplota přístroje (EKG monitor, defibrilace, </w:t>
            </w:r>
            <w:proofErr w:type="spellStart"/>
            <w:r w:rsidRPr="000706F3">
              <w:t>kardiostimulace</w:t>
            </w:r>
            <w:proofErr w:type="spellEnd"/>
            <w:r w:rsidRPr="000706F3">
              <w:t>) v rozmezí teplot okolního prostředí od -5 do +40 °C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ochrana před prachem a stříkající vodou dle normy IP 54 - certifikát musí být předložen přímo v nabídce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7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ochrana před nárazem dle DIN EN 1789 - certifikát musí být předložen přímo v nabídce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stabilní proti převážení v motorovém vozidle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3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viditelné světelné alarmy a zvuková signalizace alarmů s možností nastavení intenzity tónů</w:t>
            </w:r>
            <w:r>
              <w:t xml:space="preserve"> a zvuků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C14895">
            <w:r w:rsidRPr="000706F3">
              <w:t>tiskárna: termotiskárna, šíře papíru minimálně 100 mm, volitelná rychlost tisku min. 12,5, 25,0 a 50 mm/s, tisk minimálně 6 svodů současně, tisk klidového EKG ve formátu 2 x 6 nebo 4 x 3, bezúdržbové provedení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45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Li</w:t>
            </w:r>
            <w:proofErr w:type="spellEnd"/>
            <w:r w:rsidRPr="000706F3">
              <w:t>-ion baterie s minimální životností 2 roky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informace o zbývající kapacitě a stavu baterie na hlavní obrazovce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1005"/>
        </w:trPr>
        <w:tc>
          <w:tcPr>
            <w:tcW w:w="5850" w:type="dxa"/>
            <w:hideMark/>
          </w:tcPr>
          <w:p w:rsidR="00C14895" w:rsidRPr="00315F46" w:rsidRDefault="00C14895" w:rsidP="000F2DBB">
            <w:pPr>
              <w:rPr>
                <w:b/>
                <w:color w:val="FF0000"/>
              </w:rPr>
            </w:pP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datový přenos 12 ti svodového EKG pomocí interního integrovaného GSM modemu a s možností odesílání EKG ve formátu PDF na předem definovaná pracoviště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interpretace (analýza) 12 ti svodového EKG na tištěném záznamu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datový záznam sumáře provedených výkonů s možností tisku z paměti či datové karty přístroje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1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možnost následného externího zpracování pořízených dat v rámci systému data managementu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C14895" w:rsidRDefault="00C14895" w:rsidP="000F2DBB">
            <w:r w:rsidRPr="00C14895">
              <w:t>sada kompletního provozního příslušenství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ochranná transportní brašna pro kabely, snímače a provozní příslušenství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C27C29" w:rsidRDefault="00C14895" w:rsidP="00C27C29">
            <w:r w:rsidRPr="00C27C29">
              <w:lastRenderedPageBreak/>
              <w:t>kompatibilita se stávajícími defibrilátory a jejich držáky ve vozidlech z důvodu migrace personálu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návod k použití kompletně v českém jazyce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integrace se systémem mobilního zadávání dat dodaného v rámci projektu "Jednotná úroveň informačních systémů operačního řízení a modernizace technologií pro příjem tísňového volání základních složek integrovaného záchranného systému", 11. výzva IOP (dodavatel: </w:t>
            </w:r>
            <w:proofErr w:type="spellStart"/>
            <w:r w:rsidRPr="000706F3">
              <w:t>European</w:t>
            </w:r>
            <w:proofErr w:type="spellEnd"/>
            <w:r w:rsidRPr="000706F3">
              <w:t xml:space="preserve"> </w:t>
            </w:r>
            <w:proofErr w:type="spellStart"/>
            <w:r w:rsidRPr="000706F3">
              <w:t>Medical</w:t>
            </w:r>
            <w:proofErr w:type="spellEnd"/>
            <w:r w:rsidRPr="000706F3">
              <w:t xml:space="preserve"> </w:t>
            </w:r>
            <w:proofErr w:type="spellStart"/>
            <w:r w:rsidRPr="000706F3">
              <w:t>Distribution</w:t>
            </w:r>
            <w:proofErr w:type="spellEnd"/>
            <w:r w:rsidRPr="000706F3">
              <w:t xml:space="preserve"> s.r.o., Slovensko; tablety: Panasonic) </w:t>
            </w:r>
            <w:r w:rsidRPr="00725DD0">
              <w:t>- součástí nabídky musí být prohlášení vydané a podepsané dodavatelem systému (</w:t>
            </w:r>
            <w:proofErr w:type="spellStart"/>
            <w:r w:rsidRPr="00725DD0">
              <w:t>European</w:t>
            </w:r>
            <w:proofErr w:type="spellEnd"/>
            <w:r w:rsidRPr="00725DD0">
              <w:t xml:space="preserve"> </w:t>
            </w:r>
            <w:proofErr w:type="spellStart"/>
            <w:r w:rsidRPr="00725DD0">
              <w:t>Medical</w:t>
            </w:r>
            <w:proofErr w:type="spellEnd"/>
            <w:r w:rsidRPr="00725DD0">
              <w:t xml:space="preserve"> </w:t>
            </w:r>
            <w:proofErr w:type="spellStart"/>
            <w:r w:rsidRPr="00725DD0">
              <w:t>Distribution</w:t>
            </w:r>
            <w:proofErr w:type="spellEnd"/>
            <w:r w:rsidRPr="00725DD0">
              <w:t xml:space="preserve"> s.r.o.), že nabízený přístroj je plně integrován se systémem mobilního zadávání dat (viz výše)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 xml:space="preserve">Monitor/monitorované parametry 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minimálně 8´´ barevný displej, podsvícený, </w:t>
            </w:r>
            <w:proofErr w:type="spellStart"/>
            <w:r w:rsidRPr="000706F3">
              <w:t>invertovatelný</w:t>
            </w:r>
            <w:proofErr w:type="spellEnd"/>
            <w:r w:rsidRPr="000706F3">
              <w:t xml:space="preserve"> s velmi dobrou viditelností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54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současné zobrazení minimálně 4 křivek barevně odlišených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0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 xml:space="preserve">zobrazení křivek při monitorovaném </w:t>
            </w:r>
            <w:proofErr w:type="gramStart"/>
            <w:r w:rsidRPr="000706F3">
              <w:t>12ti</w:t>
            </w:r>
            <w:proofErr w:type="gramEnd"/>
            <w:r w:rsidRPr="000706F3">
              <w:t xml:space="preserve"> svodovém klidovém EKG ve volitelném formátu 6 x 2 a 3 x 4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monitorace pacientů všech věkových kategorií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EKG 3/5/12 svodů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52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12 svodové klidové EKG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6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SpO2 - číselná hodnota, křivka se systémem vhodně eliminujícím artefakty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SpCO</w:t>
            </w:r>
            <w:proofErr w:type="spellEnd"/>
            <w:r w:rsidRPr="000706F3">
              <w:t xml:space="preserve"> - číselná hodnota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tělesná teplota - číselná hodnota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EtCO2 - číselná hodnota, </w:t>
            </w:r>
            <w:proofErr w:type="spellStart"/>
            <w:r w:rsidRPr="000706F3">
              <w:t>kapnometrická</w:t>
            </w:r>
            <w:proofErr w:type="spellEnd"/>
            <w:r w:rsidRPr="000706F3">
              <w:t xml:space="preserve"> křivka, systém umožňující měření </w:t>
            </w:r>
            <w:proofErr w:type="spellStart"/>
            <w:r w:rsidRPr="000706F3">
              <w:t>intubovaných</w:t>
            </w:r>
            <w:proofErr w:type="spellEnd"/>
            <w:r w:rsidRPr="000706F3">
              <w:t xml:space="preserve"> i </w:t>
            </w:r>
            <w:proofErr w:type="spellStart"/>
            <w:r w:rsidRPr="000706F3">
              <w:t>neintubovaných</w:t>
            </w:r>
            <w:proofErr w:type="spellEnd"/>
            <w:r w:rsidRPr="000706F3">
              <w:t xml:space="preserve"> pacientů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NIBP - číselná hodnota, měření manuálně i automaticky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>Defibrilátor/pacemaker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90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bifázický</w:t>
            </w:r>
            <w:proofErr w:type="spellEnd"/>
            <w:r w:rsidRPr="000706F3">
              <w:t xml:space="preserve"> impulz kompenzovaný impedancí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8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AED, poloautomatická externí defibrilace včetně protokolu dle </w:t>
            </w:r>
            <w:r w:rsidR="00315F46">
              <w:rPr>
                <w:b/>
              </w:rPr>
              <w:t xml:space="preserve">ERC </w:t>
            </w:r>
            <w:proofErr w:type="spellStart"/>
            <w:r w:rsidR="00315F46">
              <w:rPr>
                <w:b/>
              </w:rPr>
              <w:t>Guidelines</w:t>
            </w:r>
            <w:proofErr w:type="spellEnd"/>
            <w:r w:rsidR="00315F46">
              <w:rPr>
                <w:b/>
              </w:rPr>
              <w:t xml:space="preserve"> CPR 2021</w:t>
            </w:r>
            <w:r w:rsidRPr="000706F3">
              <w:t xml:space="preserve"> s možností snadné úpravy při změně doporučených postupů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57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akustický metronom pro správnou frekvenci provádění kompresí hrudníku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bifázický</w:t>
            </w:r>
            <w:proofErr w:type="spellEnd"/>
            <w:r w:rsidRPr="000706F3">
              <w:t xml:space="preserve"> konfigurovatelný protokol AED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4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přístroj bez defibrilačních přítlačných elektrod, defibrilační výboj s přenosem pomocí jednorázových defibrilačních/stimulačních nalepovacích elektrod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lastRenderedPageBreak/>
              <w:t xml:space="preserve">transkutánní </w:t>
            </w:r>
            <w:proofErr w:type="spellStart"/>
            <w:r w:rsidRPr="000706F3">
              <w:t>pacer</w:t>
            </w:r>
            <w:proofErr w:type="spellEnd"/>
            <w:r w:rsidRPr="000706F3">
              <w:t xml:space="preserve"> s minimálně 2 módy provozu DEMAND a FIX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stimulace přes defibrilační/stimulační nalepovací elektrody, defibrilace/stimulace a to pro dospělé, děti i novorozence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327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 xml:space="preserve">Další požadavky 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6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 záruční lhůtě je servis a PBTK (pravidelné periodické kontroly) dle pokynů výrobce vč. všech souvisejících nákladů poskytováno bezplatně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67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 záruční lhůtě je servis a PBTK (pravidelné periodické kontroly) dle pokynů výrobce vč. všech souvisejících nákladů poskytováno bezplatně.</w:t>
            </w:r>
          </w:p>
        </w:tc>
        <w:tc>
          <w:tcPr>
            <w:tcW w:w="4516" w:type="dxa"/>
          </w:tcPr>
          <w:p w:rsidR="00C14895" w:rsidRPr="000706F3" w:rsidRDefault="00C14895" w:rsidP="000F2DBB"/>
        </w:tc>
      </w:tr>
    </w:tbl>
    <w:p w:rsidR="00C14895" w:rsidRDefault="00C14895" w:rsidP="00C14895"/>
    <w:p w:rsidR="00A828EF" w:rsidRDefault="00A828EF"/>
    <w:sectPr w:rsidR="00A82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95"/>
    <w:rsid w:val="00306993"/>
    <w:rsid w:val="00315F46"/>
    <w:rsid w:val="00A828EF"/>
    <w:rsid w:val="00B41CD0"/>
    <w:rsid w:val="00C14895"/>
    <w:rsid w:val="00C2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4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8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4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3483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cp:lastPrinted>2022-08-09T09:52:00Z</cp:lastPrinted>
  <dcterms:created xsi:type="dcterms:W3CDTF">2024-02-13T11:37:00Z</dcterms:created>
  <dcterms:modified xsi:type="dcterms:W3CDTF">2024-02-13T11:37:00Z</dcterms:modified>
</cp:coreProperties>
</file>